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334E" w14:textId="77777777" w:rsidR="00BC7609" w:rsidRPr="00402A54" w:rsidRDefault="00BC7609" w:rsidP="000B7C32">
      <w:pPr>
        <w:widowControl w:val="0"/>
        <w:spacing w:after="0" w:line="240" w:lineRule="auto"/>
        <w:jc w:val="center"/>
        <w:rPr>
          <w:rFonts w:ascii="Times New Roman" w:eastAsia="Times New Roman" w:hAnsi="Times New Roman" w:cs="Times New Roman"/>
          <w:b/>
          <w:color w:val="000000"/>
          <w:sz w:val="28"/>
          <w:szCs w:val="28"/>
        </w:rPr>
      </w:pPr>
      <w:bookmarkStart w:id="0" w:name="_Hlk219903794"/>
      <w:r w:rsidRPr="00402A54">
        <w:rPr>
          <w:rFonts w:ascii="Times New Roman" w:eastAsia="Times New Roman" w:hAnsi="Times New Roman" w:cs="Times New Roman"/>
          <w:b/>
          <w:sz w:val="32"/>
          <w:szCs w:val="32"/>
        </w:rPr>
        <w:t>Piegādātāju atlases procedūras</w:t>
      </w:r>
    </w:p>
    <w:p w14:paraId="4649B35C" w14:textId="2662FDA3" w:rsidR="00AC1B7E" w:rsidRPr="00402A54" w:rsidRDefault="00AC1B7E" w:rsidP="000B7C32">
      <w:pPr>
        <w:spacing w:after="0" w:line="240" w:lineRule="auto"/>
        <w:ind w:hanging="900"/>
        <w:jc w:val="center"/>
        <w:rPr>
          <w:rFonts w:ascii="Times New Roman" w:eastAsia="Times New Roman" w:hAnsi="Times New Roman"/>
          <w:b/>
          <w:sz w:val="28"/>
          <w:szCs w:val="28"/>
        </w:rPr>
      </w:pPr>
      <w:r w:rsidRPr="00402A54">
        <w:rPr>
          <w:rFonts w:ascii="Times New Roman" w:eastAsia="Times New Roman" w:hAnsi="Times New Roman"/>
          <w:b/>
          <w:sz w:val="28"/>
          <w:szCs w:val="28"/>
        </w:rPr>
        <w:t>Teritorijas labiekārtojums, seguma atjaunošana</w:t>
      </w:r>
    </w:p>
    <w:p w14:paraId="36831EE3" w14:textId="0A0B60E0" w:rsidR="00BC7609" w:rsidRPr="00402A54" w:rsidRDefault="00AC1B7E" w:rsidP="000B7C32">
      <w:pPr>
        <w:spacing w:after="0" w:line="240" w:lineRule="auto"/>
        <w:jc w:val="center"/>
        <w:rPr>
          <w:rFonts w:ascii="Times New Roman" w:eastAsia="Times New Roman" w:hAnsi="Times New Roman" w:cs="Times New Roman"/>
          <w:b/>
          <w:sz w:val="28"/>
          <w:szCs w:val="28"/>
        </w:rPr>
      </w:pPr>
      <w:r w:rsidRPr="00402A54">
        <w:rPr>
          <w:rFonts w:ascii="Times New Roman" w:eastAsia="Times New Roman" w:hAnsi="Times New Roman"/>
          <w:b/>
          <w:sz w:val="28"/>
          <w:szCs w:val="28"/>
        </w:rPr>
        <w:t>Brīvības gatvē 352, Rīgā</w:t>
      </w:r>
    </w:p>
    <w:p w14:paraId="5F44C55A" w14:textId="77777777" w:rsidR="00BC7609" w:rsidRPr="00402A54" w:rsidRDefault="00BC7609" w:rsidP="000B7C32">
      <w:pPr>
        <w:widowControl w:val="0"/>
        <w:spacing w:after="0" w:line="240" w:lineRule="auto"/>
        <w:jc w:val="center"/>
        <w:rPr>
          <w:rFonts w:ascii="Times New Roman" w:eastAsia="Times New Roman" w:hAnsi="Times New Roman" w:cs="Times New Roman"/>
          <w:bCs/>
          <w:sz w:val="24"/>
          <w:szCs w:val="24"/>
        </w:rPr>
      </w:pPr>
    </w:p>
    <w:p w14:paraId="6C53F432" w14:textId="77777777" w:rsidR="00BC7609" w:rsidRDefault="00BC7609" w:rsidP="000B7C32">
      <w:pPr>
        <w:widowControl w:val="0"/>
        <w:spacing w:after="0" w:line="240" w:lineRule="auto"/>
        <w:jc w:val="center"/>
        <w:rPr>
          <w:rFonts w:ascii="Times New Roman" w:eastAsia="Times New Roman" w:hAnsi="Times New Roman" w:cs="Times New Roman"/>
          <w:b/>
          <w:sz w:val="32"/>
          <w:szCs w:val="32"/>
        </w:rPr>
      </w:pPr>
      <w:r w:rsidRPr="00402A54">
        <w:rPr>
          <w:rFonts w:ascii="Times New Roman" w:eastAsia="Times New Roman" w:hAnsi="Times New Roman" w:cs="Times New Roman"/>
          <w:b/>
          <w:sz w:val="32"/>
          <w:szCs w:val="32"/>
        </w:rPr>
        <w:t>NOLIKUMS</w:t>
      </w:r>
    </w:p>
    <w:p w14:paraId="65FEE4BA" w14:textId="77777777" w:rsidR="00402A54" w:rsidRPr="00402A54" w:rsidRDefault="00402A54" w:rsidP="000B7C32">
      <w:pPr>
        <w:widowControl w:val="0"/>
        <w:spacing w:after="0" w:line="240" w:lineRule="auto"/>
        <w:jc w:val="center"/>
        <w:rPr>
          <w:rFonts w:ascii="Times New Roman" w:eastAsia="Times New Roman" w:hAnsi="Times New Roman" w:cs="Times New Roman"/>
          <w:bCs/>
          <w:sz w:val="24"/>
          <w:szCs w:val="24"/>
        </w:rPr>
      </w:pPr>
    </w:p>
    <w:bookmarkEnd w:id="0"/>
    <w:p w14:paraId="6BCC0E95" w14:textId="77777777" w:rsidR="00BC7609" w:rsidRPr="006712A2" w:rsidRDefault="00BC7609" w:rsidP="006712A2">
      <w:pPr>
        <w:spacing w:after="0"/>
        <w:rPr>
          <w:rFonts w:ascii="Times New Roman" w:hAnsi="Times New Roman" w:cs="Times New Roman"/>
          <w:b/>
          <w:bCs/>
          <w:sz w:val="24"/>
          <w:szCs w:val="24"/>
        </w:rPr>
      </w:pPr>
      <w:r w:rsidRPr="006712A2">
        <w:rPr>
          <w:rFonts w:ascii="Times New Roman" w:hAnsi="Times New Roman" w:cs="Times New Roman"/>
          <w:b/>
          <w:bCs/>
          <w:sz w:val="24"/>
          <w:szCs w:val="24"/>
        </w:rPr>
        <w:t>VISPĀRĪGĀ INFORMĀCIJA</w:t>
      </w:r>
    </w:p>
    <w:p w14:paraId="0E58640A" w14:textId="77777777" w:rsidR="00BC7609" w:rsidRPr="006712A2" w:rsidRDefault="00BC7609" w:rsidP="006712A2">
      <w:pPr>
        <w:spacing w:after="0"/>
        <w:rPr>
          <w:rFonts w:ascii="Times New Roman" w:hAnsi="Times New Roman" w:cs="Times New Roman"/>
          <w:sz w:val="24"/>
          <w:szCs w:val="24"/>
        </w:rPr>
      </w:pPr>
      <w:r w:rsidRPr="006712A2">
        <w:rPr>
          <w:rFonts w:ascii="Times New Roman" w:hAnsi="Times New Roman" w:cs="Times New Roman"/>
          <w:sz w:val="24"/>
          <w:szCs w:val="24"/>
        </w:rPr>
        <w:t>Šī nolikuma mērķis ir nodrošināt piegādātāju atlases procedūras atklātumu, piegādātāju brīvu un taisnīgu konkurenci un pasākumu īstenošanas nodrošināšanai nepieciešamo līdzekļu efektīvu izmantošanu.</w:t>
      </w:r>
    </w:p>
    <w:p w14:paraId="5044B92C" w14:textId="77777777" w:rsidR="00A85DBC" w:rsidRPr="006712A2" w:rsidRDefault="00A85DBC" w:rsidP="006712A2">
      <w:pPr>
        <w:spacing w:after="0"/>
        <w:rPr>
          <w:rFonts w:ascii="Times New Roman" w:hAnsi="Times New Roman" w:cs="Times New Roman"/>
          <w:sz w:val="24"/>
          <w:szCs w:val="24"/>
        </w:rPr>
      </w:pPr>
    </w:p>
    <w:p w14:paraId="70029B7D" w14:textId="7780AFA9" w:rsidR="00BC7609" w:rsidRPr="00402A54" w:rsidRDefault="00BC7609" w:rsidP="000B7C32">
      <w:pPr>
        <w:widowControl w:val="0"/>
        <w:numPr>
          <w:ilvl w:val="2"/>
          <w:numId w:val="1"/>
        </w:numPr>
        <w:spacing w:after="0" w:line="240" w:lineRule="auto"/>
        <w:ind w:left="0" w:firstLine="0"/>
        <w:jc w:val="both"/>
        <w:rPr>
          <w:rFonts w:ascii="Times New Roman" w:eastAsia="Times New Roman" w:hAnsi="Times New Roman" w:cs="Times New Roman"/>
          <w:b/>
          <w:color w:val="000000"/>
          <w:sz w:val="24"/>
          <w:szCs w:val="24"/>
        </w:rPr>
      </w:pPr>
      <w:r w:rsidRPr="00402A54">
        <w:rPr>
          <w:rFonts w:ascii="Times New Roman" w:eastAsia="Times New Roman" w:hAnsi="Times New Roman" w:cs="Times New Roman"/>
          <w:b/>
          <w:color w:val="000000"/>
          <w:sz w:val="24"/>
          <w:szCs w:val="24"/>
        </w:rPr>
        <w:t>Ziņas par Pasūtītāju</w:t>
      </w:r>
    </w:p>
    <w:p w14:paraId="2F13EBAB" w14:textId="3CC1B84F" w:rsidR="00BC7609" w:rsidRPr="00402A54" w:rsidRDefault="00BC7609" w:rsidP="000B7C32">
      <w:pPr>
        <w:widowControl w:val="0"/>
        <w:spacing w:after="0" w:line="240" w:lineRule="auto"/>
        <w:jc w:val="both"/>
        <w:rPr>
          <w:rFonts w:ascii="Times New Roman" w:eastAsia="Times New Roman" w:hAnsi="Times New Roman" w:cs="Times New Roman"/>
          <w:sz w:val="24"/>
          <w:szCs w:val="24"/>
        </w:rPr>
      </w:pPr>
      <w:r w:rsidRPr="00402A54">
        <w:rPr>
          <w:rFonts w:ascii="Times New Roman" w:hAnsi="Times New Roman" w:cs="Times New Roman"/>
          <w:bCs/>
          <w:sz w:val="24"/>
          <w:szCs w:val="24"/>
        </w:rPr>
        <w:t xml:space="preserve">Dzīvojamās mājas Rīgā, </w:t>
      </w:r>
      <w:r w:rsidR="00AC1B7E" w:rsidRPr="00402A54">
        <w:rPr>
          <w:rFonts w:ascii="Times New Roman" w:eastAsia="Times New Roman" w:hAnsi="Times New Roman"/>
          <w:b/>
          <w:sz w:val="24"/>
          <w:szCs w:val="24"/>
        </w:rPr>
        <w:t>Brīvības gatvē 352</w:t>
      </w:r>
      <w:r w:rsidR="00AC1B7E" w:rsidRPr="00402A54">
        <w:rPr>
          <w:rFonts w:ascii="Times New Roman" w:eastAsia="Times New Roman" w:hAnsi="Times New Roman"/>
          <w:b/>
          <w:sz w:val="28"/>
          <w:szCs w:val="28"/>
        </w:rPr>
        <w:t xml:space="preserve"> </w:t>
      </w:r>
      <w:r w:rsidRPr="00402A54">
        <w:rPr>
          <w:rFonts w:ascii="Times New Roman" w:hAnsi="Times New Roman" w:cs="Times New Roman"/>
          <w:bCs/>
          <w:sz w:val="24"/>
          <w:szCs w:val="24"/>
        </w:rPr>
        <w:t xml:space="preserve">dzīvokļu īpašnieki, kuru vārdā, </w:t>
      </w:r>
      <w:r w:rsidRPr="00402A54">
        <w:rPr>
          <w:rFonts w:ascii="Times New Roman" w:hAnsi="Times New Roman" w:cs="Times New Roman"/>
          <w:bCs/>
          <w:color w:val="000000"/>
          <w:sz w:val="24"/>
          <w:szCs w:val="24"/>
        </w:rPr>
        <w:t xml:space="preserve">pamatojoties ar noslēgto mājas pārvaldīšanas un apsaimniekošanas līgumu rīkojas to pilnvarotais pārstāvis </w:t>
      </w:r>
      <w:r w:rsidRPr="00402A54">
        <w:rPr>
          <w:rFonts w:ascii="Times New Roman" w:hAnsi="Times New Roman" w:cs="Times New Roman"/>
          <w:bCs/>
          <w:sz w:val="24"/>
          <w:szCs w:val="24"/>
        </w:rPr>
        <w:t>AS “Rīgas namu apsaimniekotājs”</w:t>
      </w:r>
      <w:r w:rsidRPr="00402A54">
        <w:rPr>
          <w:rFonts w:ascii="Times New Roman" w:hAnsi="Times New Roman" w:cs="Times New Roman"/>
          <w:sz w:val="24"/>
          <w:szCs w:val="24"/>
        </w:rPr>
        <w:t xml:space="preserve">, Vien. Reģ. Nr. 50003748651, juridiskā adrese: Rīga, </w:t>
      </w:r>
      <w:r w:rsidR="00AC1B7E" w:rsidRPr="00402A54">
        <w:rPr>
          <w:rFonts w:ascii="Times New Roman" w:hAnsi="Times New Roman" w:cs="Times New Roman"/>
          <w:sz w:val="24"/>
          <w:szCs w:val="24"/>
        </w:rPr>
        <w:t xml:space="preserve">Emīlijas Benjamiņas </w:t>
      </w:r>
      <w:r w:rsidRPr="00402A54">
        <w:rPr>
          <w:rFonts w:ascii="Times New Roman" w:hAnsi="Times New Roman" w:cs="Times New Roman"/>
          <w:sz w:val="24"/>
          <w:szCs w:val="24"/>
        </w:rPr>
        <w:t xml:space="preserve"> iela 5, LV-1050</w:t>
      </w:r>
      <w:r w:rsidRPr="00402A54">
        <w:rPr>
          <w:rFonts w:ascii="Times New Roman" w:eastAsia="Times New Roman" w:hAnsi="Times New Roman" w:cs="Times New Roman"/>
          <w:sz w:val="24"/>
          <w:szCs w:val="24"/>
        </w:rPr>
        <w:t>, tālr.+371 67893079, e-pasts: info@rna.lv</w:t>
      </w:r>
    </w:p>
    <w:p w14:paraId="2A44D045" w14:textId="77777777" w:rsidR="00BC7609" w:rsidRPr="00402A54" w:rsidRDefault="00BC7609" w:rsidP="000B7C32">
      <w:pPr>
        <w:widowControl w:val="0"/>
        <w:spacing w:after="0" w:line="240" w:lineRule="auto"/>
        <w:jc w:val="both"/>
        <w:rPr>
          <w:rFonts w:ascii="Times New Roman" w:eastAsia="Times New Roman" w:hAnsi="Times New Roman" w:cs="Times New Roman"/>
          <w:sz w:val="24"/>
          <w:szCs w:val="24"/>
        </w:rPr>
      </w:pPr>
    </w:p>
    <w:p w14:paraId="2CF6B60B" w14:textId="77777777" w:rsidR="00BC7609" w:rsidRPr="00402A54" w:rsidRDefault="00BC7609" w:rsidP="000B7C32">
      <w:pPr>
        <w:widowControl w:val="0"/>
        <w:spacing w:after="0" w:line="240" w:lineRule="auto"/>
        <w:jc w:val="both"/>
        <w:rPr>
          <w:rFonts w:ascii="Times New Roman" w:eastAsia="Times New Roman" w:hAnsi="Times New Roman" w:cs="Times New Roman"/>
          <w:b/>
          <w:sz w:val="24"/>
          <w:szCs w:val="24"/>
        </w:rPr>
      </w:pPr>
      <w:r w:rsidRPr="00402A54">
        <w:rPr>
          <w:rFonts w:ascii="Times New Roman" w:eastAsia="Times New Roman" w:hAnsi="Times New Roman" w:cs="Times New Roman"/>
          <w:b/>
          <w:sz w:val="24"/>
          <w:szCs w:val="24"/>
        </w:rPr>
        <w:t>Pasūtītāja kontaktpersona atlases procedūras jautājumos</w:t>
      </w:r>
    </w:p>
    <w:p w14:paraId="0FB288B5" w14:textId="1EDFEF11" w:rsidR="00BC7609" w:rsidRPr="00402A54" w:rsidRDefault="009E4023" w:rsidP="000B7C32">
      <w:pPr>
        <w:widowControl w:val="0"/>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sz w:val="24"/>
          <w:szCs w:val="24"/>
        </w:rPr>
        <w:t>Vārds Uzvārds</w:t>
      </w:r>
      <w:r w:rsidR="00A85DBC">
        <w:rPr>
          <w:rFonts w:ascii="Times New Roman" w:eastAsia="Times New Roman" w:hAnsi="Times New Roman" w:cs="Times New Roman"/>
          <w:sz w:val="24"/>
          <w:szCs w:val="24"/>
        </w:rPr>
        <w:t>:</w:t>
      </w:r>
      <w:r w:rsidRPr="00402A54">
        <w:rPr>
          <w:rFonts w:ascii="Times New Roman" w:eastAsia="Times New Roman" w:hAnsi="Times New Roman" w:cs="Times New Roman"/>
          <w:sz w:val="24"/>
          <w:szCs w:val="24"/>
        </w:rPr>
        <w:t xml:space="preserve"> </w:t>
      </w:r>
      <w:r w:rsidR="00DD7FDA" w:rsidRPr="00402A54">
        <w:rPr>
          <w:rFonts w:ascii="Times New Roman" w:eastAsia="Times New Roman" w:hAnsi="Times New Roman" w:cs="Times New Roman"/>
          <w:sz w:val="24"/>
          <w:szCs w:val="24"/>
        </w:rPr>
        <w:t>Aleksandrs Sakovskis</w:t>
      </w:r>
    </w:p>
    <w:p w14:paraId="4F3350E2" w14:textId="77777777" w:rsidR="00BC7609" w:rsidRPr="00402A54" w:rsidRDefault="00BC7609" w:rsidP="000B7C32">
      <w:pPr>
        <w:widowControl w:val="0"/>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sz w:val="24"/>
          <w:szCs w:val="24"/>
        </w:rPr>
        <w:t xml:space="preserve">tālrunis: </w:t>
      </w:r>
      <w:r w:rsidR="00DD7FDA" w:rsidRPr="00402A54">
        <w:rPr>
          <w:rFonts w:ascii="Times New Roman" w:eastAsia="Times New Roman" w:hAnsi="Times New Roman" w:cs="Times New Roman"/>
          <w:sz w:val="24"/>
          <w:szCs w:val="24"/>
        </w:rPr>
        <w:t>29518272</w:t>
      </w:r>
    </w:p>
    <w:p w14:paraId="7EB2D2BA" w14:textId="77777777" w:rsidR="00BC7609" w:rsidRPr="00402A54" w:rsidRDefault="00BC7609" w:rsidP="000B7C32">
      <w:pPr>
        <w:widowControl w:val="0"/>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sz w:val="24"/>
          <w:szCs w:val="24"/>
        </w:rPr>
        <w:t xml:space="preserve">e-pasts: </w:t>
      </w:r>
      <w:r w:rsidR="00DD7FDA" w:rsidRPr="00402A54">
        <w:rPr>
          <w:rFonts w:ascii="Times New Roman" w:eastAsia="Times New Roman" w:hAnsi="Times New Roman" w:cs="Times New Roman"/>
          <w:sz w:val="24"/>
          <w:szCs w:val="24"/>
        </w:rPr>
        <w:t>aleksandrs.sakovskis@rna.lv</w:t>
      </w:r>
    </w:p>
    <w:p w14:paraId="2D4B279A" w14:textId="77777777" w:rsidR="00BC7609" w:rsidRPr="00402A54" w:rsidRDefault="00BC7609" w:rsidP="000B7C32">
      <w:pPr>
        <w:spacing w:after="0" w:line="240" w:lineRule="auto"/>
        <w:jc w:val="both"/>
        <w:rPr>
          <w:rFonts w:ascii="Times New Roman" w:eastAsia="Times New Roman" w:hAnsi="Times New Roman" w:cs="Times New Roman"/>
          <w:b/>
          <w:sz w:val="24"/>
          <w:szCs w:val="24"/>
        </w:rPr>
      </w:pPr>
    </w:p>
    <w:p w14:paraId="373B0681" w14:textId="77777777" w:rsidR="00BC7609" w:rsidRPr="00402A54" w:rsidRDefault="00BC7609" w:rsidP="000B7C32">
      <w:pPr>
        <w:numPr>
          <w:ilvl w:val="0"/>
          <w:numId w:val="2"/>
        </w:numPr>
        <w:spacing w:after="0" w:line="240" w:lineRule="auto"/>
        <w:ind w:left="0" w:firstLine="0"/>
        <w:jc w:val="both"/>
        <w:rPr>
          <w:rFonts w:ascii="Times New Roman" w:eastAsia="Times New Roman" w:hAnsi="Times New Roman" w:cs="Times New Roman"/>
          <w:color w:val="000000"/>
          <w:sz w:val="24"/>
          <w:szCs w:val="24"/>
        </w:rPr>
      </w:pPr>
      <w:r w:rsidRPr="00402A54">
        <w:rPr>
          <w:rFonts w:ascii="Times New Roman" w:eastAsia="Times New Roman" w:hAnsi="Times New Roman" w:cs="Times New Roman"/>
          <w:b/>
          <w:color w:val="000000"/>
          <w:sz w:val="24"/>
          <w:szCs w:val="24"/>
        </w:rPr>
        <w:t>Iepirkuma priekšmets</w:t>
      </w:r>
    </w:p>
    <w:p w14:paraId="6E75483F" w14:textId="0D7EAB81" w:rsidR="00BC7609" w:rsidRPr="00402A54" w:rsidRDefault="00BC7609" w:rsidP="000B7C32">
      <w:pPr>
        <w:pStyle w:val="Bezatstarpm"/>
        <w:jc w:val="both"/>
        <w:rPr>
          <w:rFonts w:ascii="Times New Roman" w:hAnsi="Times New Roman" w:cs="Times New Roman"/>
          <w:color w:val="000000"/>
          <w:sz w:val="24"/>
          <w:szCs w:val="24"/>
        </w:rPr>
      </w:pPr>
      <w:r w:rsidRPr="00402A54">
        <w:rPr>
          <w:rFonts w:ascii="Times New Roman" w:hAnsi="Times New Roman" w:cs="Times New Roman"/>
          <w:color w:val="000000"/>
          <w:sz w:val="24"/>
          <w:szCs w:val="24"/>
        </w:rPr>
        <w:t xml:space="preserve">Iepirkuma priekšmets ir Būvdarbi - </w:t>
      </w:r>
      <w:r w:rsidR="00AC1B7E" w:rsidRPr="00402A54">
        <w:rPr>
          <w:rFonts w:ascii="Times New Roman" w:hAnsi="Times New Roman" w:cs="Times New Roman"/>
          <w:sz w:val="24"/>
          <w:szCs w:val="24"/>
        </w:rPr>
        <w:t>Teritorijas labiekārtojums, seguma atjaunošana</w:t>
      </w:r>
      <w:r w:rsidR="00A85DBC">
        <w:rPr>
          <w:rFonts w:ascii="Times New Roman" w:hAnsi="Times New Roman" w:cs="Times New Roman"/>
          <w:sz w:val="24"/>
          <w:szCs w:val="24"/>
        </w:rPr>
        <w:t xml:space="preserve"> </w:t>
      </w:r>
      <w:r w:rsidR="00AC1B7E" w:rsidRPr="00402A54">
        <w:rPr>
          <w:rFonts w:ascii="Times New Roman" w:hAnsi="Times New Roman" w:cs="Times New Roman"/>
          <w:sz w:val="24"/>
          <w:szCs w:val="24"/>
        </w:rPr>
        <w:t>Brīvības gatvē 352, Rīgā</w:t>
      </w:r>
      <w:r w:rsidRPr="00402A54">
        <w:rPr>
          <w:rFonts w:ascii="Times New Roman" w:hAnsi="Times New Roman" w:cs="Times New Roman"/>
          <w:sz w:val="24"/>
          <w:szCs w:val="24"/>
        </w:rPr>
        <w:t>,</w:t>
      </w:r>
      <w:r w:rsidRPr="00402A54">
        <w:rPr>
          <w:rFonts w:ascii="Times New Roman" w:hAnsi="Times New Roman" w:cs="Times New Roman"/>
          <w:color w:val="000000"/>
          <w:sz w:val="24"/>
          <w:szCs w:val="24"/>
        </w:rPr>
        <w:t xml:space="preserve"> (turpmāk tekstā - Objekts).</w:t>
      </w:r>
    </w:p>
    <w:p w14:paraId="24617A5F" w14:textId="6A1E5513" w:rsidR="00BC7609" w:rsidRPr="00402A54" w:rsidRDefault="00BC7609" w:rsidP="000B7C32">
      <w:pPr>
        <w:pStyle w:val="Bezatstarpm"/>
        <w:jc w:val="both"/>
        <w:rPr>
          <w:rFonts w:ascii="Times New Roman" w:hAnsi="Times New Roman" w:cs="Times New Roman"/>
          <w:sz w:val="24"/>
          <w:szCs w:val="24"/>
        </w:rPr>
      </w:pPr>
      <w:r w:rsidRPr="00402A54">
        <w:rPr>
          <w:rFonts w:ascii="Times New Roman" w:hAnsi="Times New Roman" w:cs="Times New Roman"/>
          <w:sz w:val="24"/>
          <w:szCs w:val="24"/>
        </w:rPr>
        <w:t xml:space="preserve">Iepirkuma rezultātā tiks slēgts 1 (viens) </w:t>
      </w:r>
      <w:r w:rsidR="00A13212" w:rsidRPr="00402A54">
        <w:rPr>
          <w:rFonts w:ascii="Times New Roman" w:hAnsi="Times New Roman" w:cs="Times New Roman"/>
          <w:sz w:val="24"/>
          <w:szCs w:val="24"/>
        </w:rPr>
        <w:t>būvniecības</w:t>
      </w:r>
      <w:r w:rsidRPr="00402A54">
        <w:rPr>
          <w:rFonts w:ascii="Times New Roman" w:hAnsi="Times New Roman" w:cs="Times New Roman"/>
          <w:sz w:val="24"/>
          <w:szCs w:val="24"/>
        </w:rPr>
        <w:t xml:space="preserve"> līgums par visu iepirkuma apjomu.</w:t>
      </w:r>
    </w:p>
    <w:p w14:paraId="4AA04E20" w14:textId="4C2CC1C1" w:rsidR="00BC7609" w:rsidRPr="00402A54" w:rsidRDefault="00BC7609" w:rsidP="000B7C32">
      <w:pPr>
        <w:pStyle w:val="Bezatstarpm"/>
        <w:jc w:val="both"/>
        <w:rPr>
          <w:rFonts w:ascii="Times New Roman" w:hAnsi="Times New Roman" w:cs="Times New Roman"/>
          <w:sz w:val="24"/>
          <w:szCs w:val="24"/>
        </w:rPr>
      </w:pPr>
      <w:r w:rsidRPr="00402A54">
        <w:rPr>
          <w:rFonts w:ascii="Times New Roman" w:hAnsi="Times New Roman" w:cs="Times New Roman"/>
          <w:sz w:val="24"/>
          <w:szCs w:val="24"/>
        </w:rPr>
        <w:t xml:space="preserve">Noslēgtā līguma izpildes laikā ēkas ekspluatācija netiks apturēta. </w:t>
      </w:r>
    </w:p>
    <w:p w14:paraId="0C120C47" w14:textId="77777777" w:rsidR="00AC1B7E" w:rsidRPr="00402A54" w:rsidRDefault="00AC1B7E" w:rsidP="000B7C32">
      <w:pPr>
        <w:pStyle w:val="Bezatstarpm"/>
        <w:jc w:val="both"/>
        <w:rPr>
          <w:rFonts w:ascii="Times New Roman" w:hAnsi="Times New Roman" w:cs="Times New Roman"/>
          <w:sz w:val="24"/>
          <w:szCs w:val="24"/>
        </w:rPr>
      </w:pPr>
    </w:p>
    <w:p w14:paraId="54ADEE64" w14:textId="77777777" w:rsidR="00BC7609" w:rsidRPr="00402A54" w:rsidRDefault="00BC7609" w:rsidP="000B7C32">
      <w:pPr>
        <w:widowControl w:val="0"/>
        <w:numPr>
          <w:ilvl w:val="0"/>
          <w:numId w:val="2"/>
        </w:numPr>
        <w:spacing w:after="0" w:line="240" w:lineRule="auto"/>
        <w:ind w:left="0" w:firstLine="0"/>
        <w:jc w:val="both"/>
        <w:rPr>
          <w:rFonts w:ascii="Times New Roman" w:eastAsia="Times New Roman" w:hAnsi="Times New Roman" w:cs="Times New Roman"/>
          <w:color w:val="000000"/>
          <w:sz w:val="24"/>
          <w:szCs w:val="24"/>
        </w:rPr>
      </w:pPr>
      <w:r w:rsidRPr="00402A54">
        <w:rPr>
          <w:rFonts w:ascii="Times New Roman" w:eastAsia="Times New Roman" w:hAnsi="Times New Roman" w:cs="Times New Roman"/>
          <w:b/>
          <w:color w:val="000000"/>
          <w:sz w:val="24"/>
          <w:szCs w:val="24"/>
        </w:rPr>
        <w:t>Pretendenti</w:t>
      </w:r>
    </w:p>
    <w:p w14:paraId="2F9F5A08" w14:textId="28B2AEA4" w:rsidR="00BC7609" w:rsidRPr="00402A54" w:rsidRDefault="00BC7609" w:rsidP="000B7C32">
      <w:pPr>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color w:val="000000"/>
          <w:sz w:val="24"/>
          <w:szCs w:val="24"/>
        </w:rPr>
        <w:t xml:space="preserve">Iepirkumā var piedalīties </w:t>
      </w:r>
      <w:r w:rsidRPr="00402A54">
        <w:rPr>
          <w:rFonts w:ascii="Times New Roman" w:eastAsia="Times New Roman" w:hAnsi="Times New Roman" w:cs="Times New Roman"/>
          <w:sz w:val="24"/>
          <w:szCs w:val="24"/>
        </w:rPr>
        <w:t xml:space="preserve">Būvkomersants, kas ir reģistrēts atbilstoši valsts normatīvo aktu prasībām, nav pasludināts tā maksātnespējas process, nav apturēta vai pārtraukta tā saimnieciskā darbība, nav uzsākta tiesvedība par bankrotu vai netiek veikta likvidācija, nav nodokļu parādi, tai skaitā valsts sociālās apdrošināšanas obligāto iemaksu parādi, kas kopsummā pārsniedz 150 </w:t>
      </w:r>
      <w:proofErr w:type="spellStart"/>
      <w:r w:rsidRPr="00402A54">
        <w:rPr>
          <w:rFonts w:ascii="Times New Roman" w:eastAsia="Times New Roman" w:hAnsi="Times New Roman" w:cs="Times New Roman"/>
          <w:i/>
          <w:sz w:val="24"/>
          <w:szCs w:val="24"/>
        </w:rPr>
        <w:t>euro</w:t>
      </w:r>
      <w:proofErr w:type="spellEnd"/>
      <w:r w:rsidRPr="00402A54">
        <w:rPr>
          <w:rFonts w:ascii="Times New Roman" w:eastAsia="Times New Roman" w:hAnsi="Times New Roman" w:cs="Times New Roman"/>
          <w:i/>
          <w:sz w:val="24"/>
          <w:szCs w:val="24"/>
        </w:rPr>
        <w:t>.</w:t>
      </w:r>
    </w:p>
    <w:p w14:paraId="0F4DA75F" w14:textId="77777777" w:rsidR="00BC7609" w:rsidRPr="00402A54" w:rsidRDefault="00BC7609" w:rsidP="000B7C32">
      <w:pPr>
        <w:widowControl w:val="0"/>
        <w:spacing w:after="0" w:line="240" w:lineRule="auto"/>
        <w:jc w:val="both"/>
        <w:rPr>
          <w:rFonts w:ascii="Times New Roman" w:eastAsia="Times New Roman" w:hAnsi="Times New Roman" w:cs="Times New Roman"/>
          <w:b/>
          <w:color w:val="000000"/>
          <w:sz w:val="24"/>
          <w:szCs w:val="24"/>
        </w:rPr>
      </w:pPr>
    </w:p>
    <w:p w14:paraId="311A9F69" w14:textId="0BD1C8A7" w:rsidR="00BC7609" w:rsidRPr="00402A54" w:rsidRDefault="00BC7609" w:rsidP="000B7C32">
      <w:pPr>
        <w:widowControl w:val="0"/>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b/>
          <w:color w:val="000000"/>
          <w:sz w:val="24"/>
          <w:szCs w:val="24"/>
        </w:rPr>
        <w:t>4.</w:t>
      </w:r>
      <w:r w:rsidR="00A85DBC">
        <w:rPr>
          <w:rFonts w:ascii="Times New Roman" w:eastAsia="Times New Roman" w:hAnsi="Times New Roman" w:cs="Times New Roman"/>
          <w:b/>
          <w:color w:val="000000"/>
          <w:sz w:val="24"/>
          <w:szCs w:val="24"/>
        </w:rPr>
        <w:tab/>
      </w:r>
      <w:r w:rsidRPr="00402A54">
        <w:rPr>
          <w:rFonts w:ascii="Times New Roman" w:eastAsia="Times New Roman" w:hAnsi="Times New Roman" w:cs="Times New Roman"/>
          <w:b/>
          <w:color w:val="000000"/>
          <w:sz w:val="24"/>
          <w:szCs w:val="24"/>
        </w:rPr>
        <w:t>Finanšu piedāvājuma dokumenti:</w:t>
      </w:r>
    </w:p>
    <w:p w14:paraId="656245F3" w14:textId="594C9663" w:rsidR="00BC7609" w:rsidRPr="00A85DBC" w:rsidRDefault="00BC7609" w:rsidP="000B7C32">
      <w:pPr>
        <w:widowControl w:val="0"/>
        <w:spacing w:after="0" w:line="240" w:lineRule="auto"/>
        <w:jc w:val="both"/>
        <w:rPr>
          <w:rFonts w:ascii="Times New Roman" w:eastAsia="Times New Roman" w:hAnsi="Times New Roman" w:cs="Times New Roman"/>
          <w:bCs/>
          <w:color w:val="000000"/>
          <w:sz w:val="24"/>
          <w:szCs w:val="24"/>
        </w:rPr>
      </w:pPr>
      <w:r w:rsidRPr="00402A54">
        <w:rPr>
          <w:rFonts w:ascii="Times New Roman" w:eastAsia="Times New Roman" w:hAnsi="Times New Roman" w:cs="Times New Roman"/>
          <w:color w:val="000000"/>
          <w:sz w:val="24"/>
          <w:szCs w:val="24"/>
        </w:rPr>
        <w:t>Būvdarbu veikšanas tāmes, kurās jāietver visas ar būvdarbu veikšanu saistītās izmaksas, visi darbi un materiāli, lai nodrošinātu būvdarbu apjomos uzskaitīto darbu izpildi atbilstoši tehniskajai dokumentācijai, Latvijas Republikā spēkā esošajiem normatīvajiem tiesību aktiem un katra konkrētā tehnoloģiskā procesa prasībām; ietvertas būvdarbu izmaksas, kuras ir saistītas ar paredzamā līguma izpildi, tai skaitā izmaksas, kas saistītas ar būvlaukuma ierīkošanu (teritorijas norobežošana, darbinieku dzīvojamie konteineri, pārvietojamās WC, ēkas iedzīvotāju drošas pārvietošanas organizēšana, apsardze).</w:t>
      </w:r>
    </w:p>
    <w:p w14:paraId="06226E12" w14:textId="77777777" w:rsidR="00BC7609" w:rsidRPr="00402A54" w:rsidRDefault="00BC7609" w:rsidP="000B7C32">
      <w:pPr>
        <w:widowControl w:val="0"/>
        <w:spacing w:after="0" w:line="240" w:lineRule="auto"/>
        <w:jc w:val="both"/>
        <w:rPr>
          <w:rFonts w:ascii="Times New Roman" w:eastAsia="Times New Roman" w:hAnsi="Times New Roman" w:cs="Times New Roman"/>
          <w:color w:val="000000"/>
          <w:sz w:val="24"/>
          <w:szCs w:val="24"/>
        </w:rPr>
      </w:pPr>
      <w:r w:rsidRPr="00402A54">
        <w:rPr>
          <w:rFonts w:ascii="Times New Roman" w:eastAsia="Times New Roman" w:hAnsi="Times New Roman" w:cs="Times New Roman"/>
          <w:sz w:val="24"/>
          <w:szCs w:val="24"/>
        </w:rPr>
        <w:t>Pretendents iesniedz apliecinājumu, ka</w:t>
      </w:r>
      <w:r w:rsidRPr="00402A54">
        <w:rPr>
          <w:rFonts w:ascii="Times New Roman" w:eastAsia="Times New Roman" w:hAnsi="Times New Roman" w:cs="Times New Roman"/>
          <w:color w:val="000000"/>
          <w:sz w:val="24"/>
          <w:szCs w:val="24"/>
        </w:rPr>
        <w:t xml:space="preserve"> finanšu piedāvājumā norādītā būvdarbu summa ir galīga un būvdarbu līguma izpildes laikā nevar tikt pārskatīta.</w:t>
      </w:r>
    </w:p>
    <w:p w14:paraId="71E56681" w14:textId="77777777" w:rsidR="00BC7609" w:rsidRPr="00402A54" w:rsidRDefault="00BC7609" w:rsidP="000B7C32">
      <w:pPr>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sz w:val="24"/>
          <w:szCs w:val="24"/>
        </w:rPr>
        <w:t>Pretendents iesniedz apliecinājumu, ka līguma izpildē piedalās normatīvajos aktos noteiktā kārtībā reģistrēti specializēto darbu vadītāji, kas vadījuši līdzvērtīgus darbus vismaz trīs objektos, norādot pasūtītāju un objekta adresi.</w:t>
      </w:r>
    </w:p>
    <w:p w14:paraId="089A4506" w14:textId="77777777" w:rsidR="00BC7609" w:rsidRPr="00402A54" w:rsidRDefault="00BC7609" w:rsidP="000B7C32">
      <w:pPr>
        <w:spacing w:after="0" w:line="240" w:lineRule="auto"/>
        <w:jc w:val="both"/>
        <w:rPr>
          <w:rFonts w:ascii="Times New Roman" w:eastAsia="Times New Roman" w:hAnsi="Times New Roman" w:cs="Times New Roman"/>
          <w:color w:val="000000"/>
          <w:sz w:val="24"/>
          <w:szCs w:val="24"/>
        </w:rPr>
      </w:pPr>
      <w:r w:rsidRPr="00402A54">
        <w:rPr>
          <w:rFonts w:ascii="Times New Roman" w:eastAsia="Times New Roman" w:hAnsi="Times New Roman" w:cs="Times New Roman"/>
          <w:sz w:val="24"/>
          <w:szCs w:val="24"/>
        </w:rPr>
        <w:t>Pretendents iesniedz apliecinājumu, ka ir apsekojis objektu un ir gatavs uzsākt būvdarbus bez avansa, kā arī ir iepazinies ar līguma projektu un tam piekrīt.</w:t>
      </w:r>
    </w:p>
    <w:p w14:paraId="2156A8DC" w14:textId="4737E03C" w:rsidR="00BC7609" w:rsidRPr="00402A54" w:rsidRDefault="00BC7609" w:rsidP="000B7C32">
      <w:pPr>
        <w:widowControl w:val="0"/>
        <w:spacing w:after="0" w:line="240" w:lineRule="auto"/>
        <w:jc w:val="both"/>
        <w:rPr>
          <w:rFonts w:ascii="Times New Roman" w:eastAsia="Times New Roman" w:hAnsi="Times New Roman" w:cs="Times New Roman"/>
          <w:color w:val="000000"/>
          <w:sz w:val="24"/>
          <w:szCs w:val="24"/>
        </w:rPr>
      </w:pPr>
      <w:r w:rsidRPr="00402A54">
        <w:rPr>
          <w:rFonts w:ascii="Times New Roman" w:eastAsia="Times New Roman" w:hAnsi="Times New Roman" w:cs="Times New Roman"/>
          <w:color w:val="000000"/>
          <w:sz w:val="24"/>
          <w:szCs w:val="24"/>
        </w:rPr>
        <w:lastRenderedPageBreak/>
        <w:t xml:space="preserve">Finanšu piedāvājuma tāmes </w:t>
      </w:r>
      <w:r w:rsidR="00113360" w:rsidRPr="00402A54">
        <w:rPr>
          <w:rFonts w:ascii="Times New Roman" w:eastAsia="Times New Roman" w:hAnsi="Times New Roman" w:cs="Times New Roman"/>
          <w:color w:val="000000"/>
          <w:sz w:val="24"/>
          <w:szCs w:val="24"/>
        </w:rPr>
        <w:t xml:space="preserve">saskaņā ar </w:t>
      </w:r>
      <w:r w:rsidR="00113360" w:rsidRPr="00402A54">
        <w:rPr>
          <w:rFonts w:ascii="Times New Roman" w:eastAsia="Times New Roman" w:hAnsi="Times New Roman" w:cs="Times New Roman"/>
          <w:b/>
          <w:bCs/>
          <w:color w:val="000000"/>
          <w:sz w:val="24"/>
          <w:szCs w:val="24"/>
        </w:rPr>
        <w:t>Pielikumu Nr.2</w:t>
      </w:r>
      <w:r w:rsidR="00113360" w:rsidRPr="00402A54">
        <w:rPr>
          <w:rFonts w:ascii="Times New Roman" w:eastAsia="Times New Roman" w:hAnsi="Times New Roman" w:cs="Times New Roman"/>
          <w:color w:val="000000"/>
          <w:sz w:val="24"/>
          <w:szCs w:val="24"/>
        </w:rPr>
        <w:t xml:space="preserve"> </w:t>
      </w:r>
      <w:r w:rsidRPr="00402A54">
        <w:rPr>
          <w:rFonts w:ascii="Times New Roman" w:eastAsia="Times New Roman" w:hAnsi="Times New Roman" w:cs="Times New Roman"/>
          <w:color w:val="000000"/>
          <w:sz w:val="24"/>
          <w:szCs w:val="24"/>
        </w:rPr>
        <w:t xml:space="preserve">jāiesniedz elektroniskā formā (Excel formātā) uz elektronisko adresi </w:t>
      </w:r>
      <w:hyperlink r:id="rId5" w:history="1">
        <w:r w:rsidR="00AC1B7E" w:rsidRPr="00402A54">
          <w:rPr>
            <w:rStyle w:val="Hipersaite"/>
            <w:rFonts w:ascii="Times New Roman" w:eastAsia="Times New Roman" w:hAnsi="Times New Roman" w:cs="Times New Roman"/>
            <w:sz w:val="24"/>
            <w:szCs w:val="24"/>
          </w:rPr>
          <w:t>aleksandrs.sakovskis@rna.lv</w:t>
        </w:r>
      </w:hyperlink>
    </w:p>
    <w:p w14:paraId="1498C3CF" w14:textId="70249A14" w:rsidR="00BC7609" w:rsidRPr="00402A54" w:rsidRDefault="00BC7609" w:rsidP="000B7C32">
      <w:pPr>
        <w:widowControl w:val="0"/>
        <w:spacing w:after="0" w:line="240" w:lineRule="auto"/>
        <w:jc w:val="both"/>
        <w:rPr>
          <w:rFonts w:ascii="Times New Roman" w:eastAsia="Times New Roman" w:hAnsi="Times New Roman" w:cs="Times New Roman"/>
          <w:color w:val="000000"/>
          <w:sz w:val="24"/>
          <w:szCs w:val="24"/>
        </w:rPr>
      </w:pPr>
      <w:r w:rsidRPr="00402A54">
        <w:rPr>
          <w:rFonts w:ascii="Times New Roman" w:eastAsia="Times New Roman" w:hAnsi="Times New Roman" w:cs="Times New Roman"/>
          <w:color w:val="000000"/>
          <w:sz w:val="24"/>
          <w:szCs w:val="24"/>
        </w:rPr>
        <w:t>Apliecinājumus jāiesniedz elektroniskā formā (</w:t>
      </w:r>
      <w:proofErr w:type="spellStart"/>
      <w:r w:rsidRPr="00402A54">
        <w:rPr>
          <w:rFonts w:ascii="Times New Roman" w:eastAsia="Times New Roman" w:hAnsi="Times New Roman" w:cs="Times New Roman"/>
          <w:color w:val="000000"/>
          <w:sz w:val="24"/>
          <w:szCs w:val="24"/>
        </w:rPr>
        <w:t>pdf</w:t>
      </w:r>
      <w:proofErr w:type="spellEnd"/>
      <w:r w:rsidRPr="00402A54">
        <w:rPr>
          <w:rFonts w:ascii="Times New Roman" w:eastAsia="Times New Roman" w:hAnsi="Times New Roman" w:cs="Times New Roman"/>
          <w:color w:val="000000"/>
          <w:sz w:val="24"/>
          <w:szCs w:val="24"/>
        </w:rPr>
        <w:t xml:space="preserve"> formātā) uz elektronisko adresi </w:t>
      </w:r>
      <w:hyperlink r:id="rId6" w:history="1">
        <w:r w:rsidR="00AC1B7E" w:rsidRPr="00402A54">
          <w:rPr>
            <w:rStyle w:val="Hipersaite"/>
            <w:rFonts w:ascii="Times New Roman" w:eastAsia="Times New Roman" w:hAnsi="Times New Roman" w:cs="Times New Roman"/>
            <w:sz w:val="24"/>
            <w:szCs w:val="24"/>
          </w:rPr>
          <w:t>aleksandrs.sakovskis@rna.lv</w:t>
        </w:r>
      </w:hyperlink>
      <w:r w:rsidR="00AC1B7E" w:rsidRPr="00402A54">
        <w:rPr>
          <w:rFonts w:ascii="Times New Roman" w:eastAsia="Times New Roman" w:hAnsi="Times New Roman" w:cs="Times New Roman"/>
          <w:sz w:val="24"/>
          <w:szCs w:val="24"/>
        </w:rPr>
        <w:t xml:space="preserve"> </w:t>
      </w:r>
      <w:r w:rsidRPr="00402A54">
        <w:rPr>
          <w:rFonts w:ascii="Times New Roman" w:eastAsia="Times New Roman" w:hAnsi="Times New Roman" w:cs="Times New Roman"/>
          <w:color w:val="000000"/>
          <w:sz w:val="24"/>
          <w:szCs w:val="24"/>
        </w:rPr>
        <w:t>vienlaicīgi ar finanšu piedāvājumu.</w:t>
      </w:r>
    </w:p>
    <w:p w14:paraId="439CA567" w14:textId="77777777" w:rsidR="00BC7609" w:rsidRPr="00402A54" w:rsidRDefault="00BC7609" w:rsidP="000B7C32">
      <w:pPr>
        <w:widowControl w:val="0"/>
        <w:spacing w:after="0" w:line="240" w:lineRule="auto"/>
        <w:jc w:val="both"/>
        <w:rPr>
          <w:rFonts w:ascii="Times New Roman" w:eastAsia="Times New Roman" w:hAnsi="Times New Roman" w:cs="Times New Roman"/>
          <w:b/>
          <w:color w:val="000000"/>
          <w:sz w:val="24"/>
          <w:szCs w:val="24"/>
        </w:rPr>
      </w:pPr>
      <w:r w:rsidRPr="00402A54">
        <w:rPr>
          <w:rFonts w:ascii="Times New Roman" w:eastAsia="Times New Roman" w:hAnsi="Times New Roman" w:cs="Times New Roman"/>
          <w:b/>
          <w:color w:val="000000"/>
          <w:sz w:val="24"/>
          <w:szCs w:val="24"/>
        </w:rPr>
        <w:t>Dokumentu iesniegšanas termiņš 7 (septiņas) kalendārās dienas pēc Nolikuma publicēšanas.</w:t>
      </w:r>
    </w:p>
    <w:p w14:paraId="2D6BE12F" w14:textId="77777777" w:rsidR="00A85DBC" w:rsidRPr="006712A2" w:rsidRDefault="00A85DBC" w:rsidP="006712A2">
      <w:pPr>
        <w:spacing w:after="0"/>
        <w:rPr>
          <w:rFonts w:ascii="Times New Roman" w:hAnsi="Times New Roman" w:cs="Times New Roman"/>
          <w:sz w:val="24"/>
          <w:szCs w:val="24"/>
        </w:rPr>
      </w:pPr>
    </w:p>
    <w:p w14:paraId="00AB0901" w14:textId="32AC1014" w:rsidR="009E4023" w:rsidRPr="006712A2" w:rsidRDefault="009E4023" w:rsidP="006712A2">
      <w:pPr>
        <w:pStyle w:val="Sarakstarindkopa"/>
        <w:numPr>
          <w:ilvl w:val="0"/>
          <w:numId w:val="4"/>
        </w:numPr>
        <w:spacing w:after="0"/>
        <w:ind w:left="0" w:firstLine="0"/>
        <w:rPr>
          <w:rFonts w:ascii="Times New Roman" w:hAnsi="Times New Roman" w:cs="Times New Roman"/>
          <w:b/>
          <w:bCs/>
          <w:sz w:val="24"/>
          <w:szCs w:val="24"/>
        </w:rPr>
      </w:pPr>
      <w:bookmarkStart w:id="1" w:name="_Toc37057965"/>
      <w:r w:rsidRPr="006712A2">
        <w:rPr>
          <w:rFonts w:ascii="Times New Roman" w:hAnsi="Times New Roman" w:cs="Times New Roman"/>
          <w:b/>
          <w:bCs/>
          <w:sz w:val="24"/>
          <w:szCs w:val="24"/>
        </w:rPr>
        <w:t>Prasības līguma izpildes/garantijas laika garantijas nodrošinājumam:</w:t>
      </w:r>
      <w:bookmarkEnd w:id="1"/>
    </w:p>
    <w:p w14:paraId="3C850CDB" w14:textId="77777777" w:rsidR="009E4023" w:rsidRPr="00402A54" w:rsidRDefault="009E4023" w:rsidP="00A85DBC">
      <w:pPr>
        <w:pStyle w:val="Sarakstarindkopa"/>
        <w:widowControl w:val="0"/>
        <w:numPr>
          <w:ilvl w:val="1"/>
          <w:numId w:val="4"/>
        </w:numPr>
        <w:overflowPunct w:val="0"/>
        <w:autoSpaceDE w:val="0"/>
        <w:autoSpaceDN w:val="0"/>
        <w:adjustRightInd w:val="0"/>
        <w:spacing w:after="0" w:line="240" w:lineRule="auto"/>
        <w:ind w:left="709" w:hanging="709"/>
        <w:jc w:val="both"/>
        <w:rPr>
          <w:rFonts w:ascii="Times New Roman" w:hAnsi="Times New Roman" w:cs="Times New Roman"/>
          <w:sz w:val="24"/>
          <w:szCs w:val="24"/>
        </w:rPr>
      </w:pPr>
      <w:r w:rsidRPr="00402A54">
        <w:rPr>
          <w:rFonts w:ascii="Times New Roman" w:hAnsi="Times New Roman" w:cs="Times New Roman"/>
          <w:sz w:val="24"/>
          <w:szCs w:val="24"/>
        </w:rPr>
        <w:t>Iepirkuma līgumā projektā ir paredzēts līguma izpildes un garantijas laika garantijas nodrošinājums.</w:t>
      </w:r>
      <w:bookmarkStart w:id="2" w:name="_3znysh7" w:colFirst="0" w:colLast="0"/>
      <w:bookmarkEnd w:id="2"/>
    </w:p>
    <w:p w14:paraId="574B0ED1" w14:textId="12B3CEEA" w:rsidR="009E4023" w:rsidRPr="00402A54" w:rsidRDefault="009E4023" w:rsidP="00A85DBC">
      <w:pPr>
        <w:pStyle w:val="Sarakstarindkopa"/>
        <w:widowControl w:val="0"/>
        <w:numPr>
          <w:ilvl w:val="1"/>
          <w:numId w:val="4"/>
        </w:numPr>
        <w:overflowPunct w:val="0"/>
        <w:autoSpaceDE w:val="0"/>
        <w:autoSpaceDN w:val="0"/>
        <w:adjustRightInd w:val="0"/>
        <w:spacing w:after="0" w:line="240" w:lineRule="auto"/>
        <w:ind w:left="709" w:hanging="709"/>
        <w:jc w:val="both"/>
        <w:rPr>
          <w:rFonts w:ascii="Times New Roman" w:hAnsi="Times New Roman" w:cs="Times New Roman"/>
          <w:sz w:val="24"/>
          <w:szCs w:val="24"/>
        </w:rPr>
      </w:pPr>
      <w:r w:rsidRPr="00402A54">
        <w:rPr>
          <w:rFonts w:ascii="Times New Roman" w:hAnsi="Times New Roman" w:cs="Times New Roman"/>
          <w:sz w:val="24"/>
          <w:szCs w:val="24"/>
        </w:rPr>
        <w:t xml:space="preserve">Līguma izpildes </w:t>
      </w:r>
      <w:r w:rsidR="00AC1B7E" w:rsidRPr="00402A54">
        <w:rPr>
          <w:rFonts w:ascii="Times New Roman" w:hAnsi="Times New Roman" w:cs="Times New Roman"/>
          <w:sz w:val="24"/>
          <w:szCs w:val="24"/>
        </w:rPr>
        <w:t xml:space="preserve">nosacījumi ir paredzēti </w:t>
      </w:r>
      <w:r w:rsidRPr="00402A54">
        <w:rPr>
          <w:rFonts w:ascii="Times New Roman" w:hAnsi="Times New Roman" w:cs="Times New Roman"/>
          <w:sz w:val="24"/>
          <w:szCs w:val="24"/>
        </w:rPr>
        <w:t xml:space="preserve"> saskaņā ar paraugu </w:t>
      </w:r>
      <w:r w:rsidR="00113360" w:rsidRPr="00402A54">
        <w:rPr>
          <w:rFonts w:ascii="Times New Roman" w:hAnsi="Times New Roman" w:cs="Times New Roman"/>
          <w:b/>
          <w:bCs/>
          <w:sz w:val="24"/>
          <w:szCs w:val="24"/>
        </w:rPr>
        <w:t xml:space="preserve">Pielikumu </w:t>
      </w:r>
      <w:r w:rsidR="00840CCE" w:rsidRPr="00402A54">
        <w:rPr>
          <w:rFonts w:ascii="Times New Roman" w:hAnsi="Times New Roman" w:cs="Times New Roman"/>
          <w:b/>
          <w:bCs/>
          <w:sz w:val="24"/>
          <w:szCs w:val="24"/>
        </w:rPr>
        <w:t>Nr.1</w:t>
      </w:r>
      <w:r w:rsidR="00840CCE" w:rsidRPr="00402A54">
        <w:rPr>
          <w:rFonts w:ascii="Times New Roman" w:hAnsi="Times New Roman" w:cs="Times New Roman"/>
          <w:sz w:val="24"/>
          <w:szCs w:val="24"/>
        </w:rPr>
        <w:t>.</w:t>
      </w:r>
    </w:p>
    <w:p w14:paraId="38165E03" w14:textId="73845D3F" w:rsidR="009E4023" w:rsidRPr="00402A54" w:rsidRDefault="00AC1B7E" w:rsidP="00A85DBC">
      <w:pPr>
        <w:pStyle w:val="Sarakstarindkopa"/>
        <w:widowControl w:val="0"/>
        <w:numPr>
          <w:ilvl w:val="1"/>
          <w:numId w:val="4"/>
        </w:numPr>
        <w:overflowPunct w:val="0"/>
        <w:autoSpaceDE w:val="0"/>
        <w:autoSpaceDN w:val="0"/>
        <w:adjustRightInd w:val="0"/>
        <w:spacing w:after="0" w:line="240" w:lineRule="auto"/>
        <w:ind w:left="709" w:hanging="709"/>
        <w:jc w:val="both"/>
        <w:rPr>
          <w:rFonts w:ascii="Times New Roman" w:hAnsi="Times New Roman" w:cs="Times New Roman"/>
          <w:sz w:val="24"/>
          <w:szCs w:val="24"/>
        </w:rPr>
      </w:pPr>
      <w:r w:rsidRPr="00402A54">
        <w:rPr>
          <w:rFonts w:ascii="Times New Roman" w:hAnsi="Times New Roman" w:cs="Times New Roman"/>
          <w:sz w:val="24"/>
          <w:szCs w:val="24"/>
        </w:rPr>
        <w:t>L</w:t>
      </w:r>
      <w:r w:rsidR="009E4023" w:rsidRPr="00402A54">
        <w:rPr>
          <w:rFonts w:ascii="Times New Roman" w:hAnsi="Times New Roman" w:cs="Times New Roman"/>
          <w:sz w:val="24"/>
          <w:szCs w:val="24"/>
        </w:rPr>
        <w:t>īgum</w:t>
      </w:r>
      <w:r w:rsidRPr="00402A54">
        <w:rPr>
          <w:rFonts w:ascii="Times New Roman" w:hAnsi="Times New Roman" w:cs="Times New Roman"/>
          <w:sz w:val="24"/>
          <w:szCs w:val="24"/>
        </w:rPr>
        <w:t>a</w:t>
      </w:r>
      <w:r w:rsidR="009E4023" w:rsidRPr="00402A54">
        <w:rPr>
          <w:rFonts w:ascii="Times New Roman" w:hAnsi="Times New Roman" w:cs="Times New Roman"/>
          <w:sz w:val="24"/>
          <w:szCs w:val="24"/>
        </w:rPr>
        <w:t xml:space="preserve"> projektā ir paredzēts izpildītājs apdrošina visus būvniecības riskus par kopējo apdrošinājuma summu ne mazāku par savā finanšu piedāvājumā noteikto summu. Izpildītājs apņemas apdrošināšanas sabiedrību un apdrošināšanas polises noteikumus iepriekš </w:t>
      </w:r>
      <w:proofErr w:type="spellStart"/>
      <w:r w:rsidR="009E4023" w:rsidRPr="00402A54">
        <w:rPr>
          <w:rFonts w:ascii="Times New Roman" w:hAnsi="Times New Roman" w:cs="Times New Roman"/>
          <w:sz w:val="24"/>
          <w:szCs w:val="24"/>
        </w:rPr>
        <w:t>rakstveidā</w:t>
      </w:r>
      <w:proofErr w:type="spellEnd"/>
      <w:r w:rsidR="009E4023" w:rsidRPr="00402A54">
        <w:rPr>
          <w:rFonts w:ascii="Times New Roman" w:hAnsi="Times New Roman" w:cs="Times New Roman"/>
          <w:sz w:val="24"/>
          <w:szCs w:val="24"/>
        </w:rPr>
        <w:t xml:space="preserve"> saskaņot ar Pasūtītāju.</w:t>
      </w:r>
    </w:p>
    <w:p w14:paraId="4D217B78" w14:textId="77777777" w:rsidR="009E4023" w:rsidRPr="00BB0908" w:rsidRDefault="009E4023" w:rsidP="000B7C32">
      <w:pPr>
        <w:widowControl w:val="0"/>
        <w:spacing w:after="0" w:line="240" w:lineRule="auto"/>
        <w:jc w:val="both"/>
        <w:rPr>
          <w:rFonts w:ascii="Times New Roman" w:eastAsia="Times New Roman" w:hAnsi="Times New Roman" w:cs="Times New Roman"/>
          <w:bCs/>
          <w:color w:val="000000"/>
          <w:sz w:val="24"/>
          <w:szCs w:val="24"/>
        </w:rPr>
      </w:pPr>
    </w:p>
    <w:p w14:paraId="17DEA748" w14:textId="19C2073F" w:rsidR="00BC7609" w:rsidRPr="00BB0908" w:rsidRDefault="00BC7609" w:rsidP="00BB0908">
      <w:pPr>
        <w:pStyle w:val="Sarakstarindkopa"/>
        <w:widowControl w:val="0"/>
        <w:numPr>
          <w:ilvl w:val="0"/>
          <w:numId w:val="4"/>
        </w:numPr>
        <w:spacing w:after="0" w:line="240" w:lineRule="auto"/>
        <w:ind w:left="0" w:firstLine="0"/>
        <w:jc w:val="both"/>
        <w:rPr>
          <w:rFonts w:ascii="Times New Roman" w:eastAsia="Times New Roman" w:hAnsi="Times New Roman" w:cs="Times New Roman"/>
          <w:b/>
          <w:sz w:val="24"/>
          <w:szCs w:val="24"/>
        </w:rPr>
      </w:pPr>
      <w:r w:rsidRPr="00BB0908">
        <w:rPr>
          <w:rFonts w:ascii="Times New Roman" w:eastAsia="Times New Roman" w:hAnsi="Times New Roman" w:cs="Times New Roman"/>
          <w:b/>
          <w:sz w:val="24"/>
          <w:szCs w:val="24"/>
        </w:rPr>
        <w:t>Vērtēšanas kārtība</w:t>
      </w:r>
    </w:p>
    <w:p w14:paraId="53C4215D" w14:textId="77777777" w:rsidR="00BC7609" w:rsidRPr="00402A54" w:rsidRDefault="00BC7609" w:rsidP="000B7C32">
      <w:pPr>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sz w:val="24"/>
          <w:szCs w:val="24"/>
        </w:rPr>
        <w:t>Tehniskā piedāvājuma atbilstības pārbaude: pārbauda vai pretendenta piedāvājums atbilst tehniskās specifikācijas prasībām, vai ir iesniegti tehniskā vai finanšu piedāvājuma dokumenti, vai tie un to saturs atbilst nolikuma un tehniskās specifikācijas prasībām. Neatbilstības gadījumā piedāvājums tiek noraidīts.</w:t>
      </w:r>
    </w:p>
    <w:p w14:paraId="2640CD12" w14:textId="77777777" w:rsidR="00BC7609" w:rsidRPr="00402A54" w:rsidRDefault="00BC7609" w:rsidP="000B7C32">
      <w:pPr>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sz w:val="24"/>
          <w:szCs w:val="24"/>
        </w:rPr>
        <w:t>Vērtēšanas rezultāti tiek paziņoti 5 (piecu) darba dienu laikā Pretendenta e-pastā.</w:t>
      </w:r>
    </w:p>
    <w:p w14:paraId="1F07EEAD" w14:textId="77777777" w:rsidR="00BC7609" w:rsidRPr="00BB0908" w:rsidRDefault="00BC7609" w:rsidP="000B7C32">
      <w:pPr>
        <w:widowControl w:val="0"/>
        <w:spacing w:after="0" w:line="240" w:lineRule="auto"/>
        <w:jc w:val="both"/>
        <w:rPr>
          <w:rFonts w:ascii="Times New Roman" w:eastAsia="Times New Roman" w:hAnsi="Times New Roman" w:cs="Times New Roman"/>
          <w:bCs/>
          <w:color w:val="000000"/>
          <w:sz w:val="24"/>
          <w:szCs w:val="24"/>
        </w:rPr>
      </w:pPr>
    </w:p>
    <w:p w14:paraId="0E5C3319" w14:textId="656117C1" w:rsidR="00BC7609" w:rsidRPr="006712A2" w:rsidRDefault="00BC7609" w:rsidP="00BB0908">
      <w:pPr>
        <w:pStyle w:val="Sarakstarindkopa"/>
        <w:widowControl w:val="0"/>
        <w:numPr>
          <w:ilvl w:val="0"/>
          <w:numId w:val="4"/>
        </w:numPr>
        <w:spacing w:after="0" w:line="240" w:lineRule="auto"/>
        <w:ind w:left="0" w:firstLine="0"/>
        <w:jc w:val="both"/>
        <w:rPr>
          <w:rFonts w:ascii="Times New Roman" w:eastAsia="Times New Roman" w:hAnsi="Times New Roman" w:cs="Times New Roman"/>
          <w:b/>
          <w:color w:val="000000"/>
          <w:sz w:val="24"/>
          <w:szCs w:val="24"/>
        </w:rPr>
      </w:pPr>
      <w:r w:rsidRPr="006712A2">
        <w:rPr>
          <w:rFonts w:ascii="Times New Roman" w:eastAsia="Times New Roman" w:hAnsi="Times New Roman" w:cs="Times New Roman"/>
          <w:b/>
          <w:color w:val="000000"/>
          <w:sz w:val="24"/>
          <w:szCs w:val="24"/>
        </w:rPr>
        <w:t>Vērtēšanas kritērijs – zemākā cena.</w:t>
      </w:r>
    </w:p>
    <w:p w14:paraId="02210E2B" w14:textId="77777777" w:rsidR="00BC7609" w:rsidRPr="00BB0908" w:rsidRDefault="00BC7609" w:rsidP="00BB0908">
      <w:pPr>
        <w:widowControl w:val="0"/>
        <w:spacing w:after="0" w:line="240" w:lineRule="auto"/>
        <w:jc w:val="both"/>
        <w:rPr>
          <w:rFonts w:ascii="Times New Roman" w:eastAsia="Times New Roman" w:hAnsi="Times New Roman" w:cs="Times New Roman"/>
          <w:bCs/>
          <w:color w:val="000000"/>
          <w:sz w:val="24"/>
          <w:szCs w:val="24"/>
        </w:rPr>
      </w:pPr>
    </w:p>
    <w:p w14:paraId="4929310E" w14:textId="670FBB5E" w:rsidR="00BC7609" w:rsidRPr="00BB0908" w:rsidRDefault="00BC7609" w:rsidP="00BB0908">
      <w:pPr>
        <w:pStyle w:val="Sarakstarindkopa"/>
        <w:widowControl w:val="0"/>
        <w:numPr>
          <w:ilvl w:val="0"/>
          <w:numId w:val="4"/>
        </w:numPr>
        <w:spacing w:after="0" w:line="240" w:lineRule="auto"/>
        <w:ind w:left="0" w:firstLine="0"/>
        <w:jc w:val="both"/>
        <w:rPr>
          <w:rFonts w:ascii="Times New Roman" w:eastAsia="Times New Roman" w:hAnsi="Times New Roman" w:cs="Times New Roman"/>
          <w:b/>
          <w:color w:val="000000"/>
          <w:sz w:val="24"/>
          <w:szCs w:val="24"/>
        </w:rPr>
      </w:pPr>
      <w:r w:rsidRPr="00BB0908">
        <w:rPr>
          <w:rFonts w:ascii="Times New Roman" w:eastAsia="Times New Roman" w:hAnsi="Times New Roman" w:cs="Times New Roman"/>
          <w:b/>
          <w:color w:val="000000"/>
          <w:sz w:val="24"/>
          <w:szCs w:val="24"/>
        </w:rPr>
        <w:t>Lēmuma pieņemšana</w:t>
      </w:r>
    </w:p>
    <w:p w14:paraId="4C4BD116" w14:textId="5F6C2020" w:rsidR="00BC7609" w:rsidRPr="00402A54" w:rsidRDefault="00BC7609" w:rsidP="000B7C32">
      <w:pPr>
        <w:spacing w:after="0" w:line="240" w:lineRule="auto"/>
        <w:jc w:val="both"/>
        <w:rPr>
          <w:rFonts w:ascii="Times New Roman" w:eastAsia="Times New Roman" w:hAnsi="Times New Roman" w:cs="Times New Roman"/>
          <w:sz w:val="24"/>
          <w:szCs w:val="24"/>
        </w:rPr>
      </w:pPr>
      <w:r w:rsidRPr="00402A54">
        <w:rPr>
          <w:rFonts w:ascii="Times New Roman" w:eastAsia="Times New Roman" w:hAnsi="Times New Roman" w:cs="Times New Roman"/>
          <w:sz w:val="24"/>
          <w:szCs w:val="24"/>
        </w:rPr>
        <w:t xml:space="preserve">Lēmumu par līguma slēgšanu pieņem dzīvojamās mājas </w:t>
      </w:r>
      <w:proofErr w:type="spellStart"/>
      <w:r w:rsidRPr="00402A54">
        <w:rPr>
          <w:rFonts w:ascii="Times New Roman" w:eastAsia="Times New Roman" w:hAnsi="Times New Roman" w:cs="Times New Roman"/>
          <w:sz w:val="24"/>
          <w:szCs w:val="24"/>
        </w:rPr>
        <w:t>Ŗīgā</w:t>
      </w:r>
      <w:proofErr w:type="spellEnd"/>
      <w:r w:rsidRPr="00402A54">
        <w:rPr>
          <w:rFonts w:ascii="Times New Roman" w:eastAsia="Times New Roman" w:hAnsi="Times New Roman" w:cs="Times New Roman"/>
          <w:sz w:val="24"/>
          <w:szCs w:val="24"/>
        </w:rPr>
        <w:t xml:space="preserve">, </w:t>
      </w:r>
      <w:r w:rsidR="00AC1B7E" w:rsidRPr="00402A54">
        <w:rPr>
          <w:rFonts w:ascii="Times New Roman" w:eastAsia="Times New Roman" w:hAnsi="Times New Roman"/>
          <w:b/>
          <w:sz w:val="24"/>
          <w:szCs w:val="24"/>
        </w:rPr>
        <w:t>Brīvības gatvē 352</w:t>
      </w:r>
      <w:r w:rsidR="00AC1B7E" w:rsidRPr="00402A54">
        <w:rPr>
          <w:rFonts w:ascii="Times New Roman" w:eastAsia="Times New Roman" w:hAnsi="Times New Roman"/>
          <w:b/>
          <w:sz w:val="28"/>
          <w:szCs w:val="28"/>
        </w:rPr>
        <w:t xml:space="preserve"> </w:t>
      </w:r>
      <w:r w:rsidRPr="00402A54">
        <w:rPr>
          <w:rFonts w:ascii="Times New Roman" w:eastAsia="Times New Roman" w:hAnsi="Times New Roman" w:cs="Times New Roman"/>
          <w:sz w:val="24"/>
          <w:szCs w:val="24"/>
        </w:rPr>
        <w:t>dzīvokļu īpašnieku pilnvarotajā</w:t>
      </w:r>
      <w:r w:rsidR="00AC1B7E" w:rsidRPr="00402A54">
        <w:rPr>
          <w:rFonts w:ascii="Times New Roman" w:eastAsia="Times New Roman" w:hAnsi="Times New Roman" w:cs="Times New Roman"/>
          <w:sz w:val="24"/>
          <w:szCs w:val="24"/>
        </w:rPr>
        <w:t>s</w:t>
      </w:r>
      <w:r w:rsidRPr="00402A54">
        <w:rPr>
          <w:rFonts w:ascii="Times New Roman" w:eastAsia="Times New Roman" w:hAnsi="Times New Roman" w:cs="Times New Roman"/>
          <w:sz w:val="24"/>
          <w:szCs w:val="24"/>
        </w:rPr>
        <w:t xml:space="preserve"> personā</w:t>
      </w:r>
      <w:r w:rsidR="00AC1B7E" w:rsidRPr="00402A54">
        <w:rPr>
          <w:rFonts w:ascii="Times New Roman" w:eastAsia="Times New Roman" w:hAnsi="Times New Roman" w:cs="Times New Roman"/>
          <w:sz w:val="24"/>
          <w:szCs w:val="24"/>
        </w:rPr>
        <w:t>s</w:t>
      </w:r>
      <w:r w:rsidRPr="00402A54">
        <w:rPr>
          <w:rFonts w:ascii="Times New Roman" w:eastAsia="Times New Roman" w:hAnsi="Times New Roman" w:cs="Times New Roman"/>
          <w:sz w:val="24"/>
          <w:szCs w:val="24"/>
        </w:rPr>
        <w:t>.</w:t>
      </w:r>
    </w:p>
    <w:p w14:paraId="1457E82B" w14:textId="77777777" w:rsidR="00623CF6" w:rsidRPr="00BB0908" w:rsidRDefault="00623CF6" w:rsidP="000B7C32">
      <w:pPr>
        <w:spacing w:after="0" w:line="240" w:lineRule="auto"/>
        <w:jc w:val="both"/>
        <w:rPr>
          <w:rFonts w:ascii="Times New Roman" w:hAnsi="Times New Roman" w:cs="Times New Roman"/>
          <w:sz w:val="24"/>
          <w:szCs w:val="24"/>
        </w:rPr>
      </w:pPr>
    </w:p>
    <w:sectPr w:rsidR="00623CF6" w:rsidRPr="00BB0908" w:rsidSect="000B7C3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32A3B"/>
    <w:multiLevelType w:val="multilevel"/>
    <w:tmpl w:val="BE042CB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0920EFC"/>
    <w:multiLevelType w:val="multilevel"/>
    <w:tmpl w:val="107014E6"/>
    <w:lvl w:ilvl="0">
      <w:start w:val="2"/>
      <w:numFmt w:val="decimal"/>
      <w:lvlText w:val="%1."/>
      <w:lvlJc w:val="left"/>
      <w:pPr>
        <w:ind w:left="8550" w:hanging="360"/>
      </w:pPr>
      <w:rPr>
        <w:b/>
      </w:rPr>
    </w:lvl>
    <w:lvl w:ilvl="1">
      <w:start w:val="1"/>
      <w:numFmt w:val="decimal"/>
      <w:lvlText w:val="%1.%2."/>
      <w:lvlJc w:val="left"/>
      <w:pPr>
        <w:ind w:left="1004" w:hanging="360"/>
      </w:pPr>
      <w:rPr>
        <w:b w:val="0"/>
      </w:r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 w15:restartNumberingAfterBreak="0">
    <w:nsid w:val="33EC19BC"/>
    <w:multiLevelType w:val="multilevel"/>
    <w:tmpl w:val="F3B6495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F85720D"/>
    <w:multiLevelType w:val="multilevel"/>
    <w:tmpl w:val="7814287E"/>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decimal"/>
      <w:lvlText w:val="%3."/>
      <w:lvlJc w:val="left"/>
      <w:pPr>
        <w:ind w:left="1980" w:hanging="360"/>
      </w:pPr>
    </w:lvl>
    <w:lvl w:ilvl="3">
      <w:start w:val="2"/>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6943425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3539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154635">
    <w:abstractNumId w:val="2"/>
  </w:num>
  <w:num w:numId="4" w16cid:durableId="154363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09"/>
    <w:rsid w:val="000B7C32"/>
    <w:rsid w:val="00113360"/>
    <w:rsid w:val="00402A54"/>
    <w:rsid w:val="004919A0"/>
    <w:rsid w:val="005A6685"/>
    <w:rsid w:val="00623CF6"/>
    <w:rsid w:val="006712A2"/>
    <w:rsid w:val="00755EB2"/>
    <w:rsid w:val="00840CCE"/>
    <w:rsid w:val="0085214B"/>
    <w:rsid w:val="009E4023"/>
    <w:rsid w:val="00A13212"/>
    <w:rsid w:val="00A85DBC"/>
    <w:rsid w:val="00AC1B7E"/>
    <w:rsid w:val="00BB0908"/>
    <w:rsid w:val="00BC7609"/>
    <w:rsid w:val="00D976C7"/>
    <w:rsid w:val="00DC6C7E"/>
    <w:rsid w:val="00DD7FDA"/>
    <w:rsid w:val="00EA344D"/>
    <w:rsid w:val="00EB75A0"/>
    <w:rsid w:val="00EF1A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ED3A"/>
  <w15:chartTrackingRefBased/>
  <w15:docId w15:val="{72DFDA11-D67B-4158-895F-0766227D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7609"/>
    <w:pPr>
      <w:spacing w:after="200" w:line="276" w:lineRule="auto"/>
    </w:pPr>
    <w:rPr>
      <w:rFonts w:ascii="Calibri" w:eastAsia="Calibri" w:hAnsi="Calibri" w:cs="Calibri"/>
      <w:lang w:eastAsia="lv-LV"/>
    </w:rPr>
  </w:style>
  <w:style w:type="paragraph" w:styleId="Virsraksts1">
    <w:name w:val="heading 1"/>
    <w:basedOn w:val="Parasts"/>
    <w:next w:val="Parasts"/>
    <w:link w:val="Virsraksts1Rakstz"/>
    <w:qFormat/>
    <w:rsid w:val="009E4023"/>
    <w:pPr>
      <w:keepNext/>
      <w:spacing w:before="240" w:after="60"/>
      <w:outlineLvl w:val="0"/>
    </w:pPr>
    <w:rPr>
      <w:rFonts w:ascii="Cambria" w:hAnsi="Cambria" w:cs="Times New Roman"/>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C7609"/>
    <w:rPr>
      <w:color w:val="0563C1" w:themeColor="hyperlink"/>
      <w:u w:val="single"/>
    </w:rPr>
  </w:style>
  <w:style w:type="paragraph" w:styleId="Sarakstarindkopa">
    <w:name w:val="List Paragraph"/>
    <w:basedOn w:val="Parasts"/>
    <w:uiPriority w:val="34"/>
    <w:qFormat/>
    <w:rsid w:val="009E4023"/>
    <w:pPr>
      <w:ind w:left="720"/>
      <w:contextualSpacing/>
    </w:pPr>
  </w:style>
  <w:style w:type="character" w:customStyle="1" w:styleId="Virsraksts1Rakstz">
    <w:name w:val="Virsraksts 1 Rakstz."/>
    <w:basedOn w:val="Noklusjumarindkopasfonts"/>
    <w:link w:val="Virsraksts1"/>
    <w:rsid w:val="009E4023"/>
    <w:rPr>
      <w:rFonts w:ascii="Cambria" w:eastAsia="Calibri" w:hAnsi="Cambria" w:cs="Times New Roman"/>
      <w:b/>
      <w:bCs/>
      <w:kern w:val="32"/>
      <w:sz w:val="32"/>
      <w:szCs w:val="32"/>
      <w:lang w:eastAsia="lv-LV"/>
    </w:rPr>
  </w:style>
  <w:style w:type="paragraph" w:styleId="Bezatstarpm">
    <w:name w:val="No Spacing"/>
    <w:uiPriority w:val="1"/>
    <w:qFormat/>
    <w:rsid w:val="00AC1B7E"/>
    <w:pPr>
      <w:spacing w:after="0" w:line="240" w:lineRule="auto"/>
    </w:pPr>
    <w:rPr>
      <w:rFonts w:ascii="Calibri" w:eastAsia="Calibri" w:hAnsi="Calibri" w:cs="Calibri"/>
      <w:lang w:eastAsia="lv-LV"/>
    </w:rPr>
  </w:style>
  <w:style w:type="character" w:styleId="Neatrisintapieminana">
    <w:name w:val="Unresolved Mention"/>
    <w:basedOn w:val="Noklusjumarindkopasfonts"/>
    <w:uiPriority w:val="99"/>
    <w:semiHidden/>
    <w:unhideWhenUsed/>
    <w:rsid w:val="00AC1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77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ksandrs.sakovskis@rna.lv" TargetMode="External"/><Relationship Id="rId5" Type="http://schemas.openxmlformats.org/officeDocument/2006/relationships/hyperlink" Target="mailto:aleksandrs.sakovskis@rn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2770</Words>
  <Characters>1580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dc:creator>
  <cp:keywords/>
  <dc:description/>
  <cp:lastModifiedBy>AS Rīgas namu apsaimniekotājs Administrācija</cp:lastModifiedBy>
  <cp:revision>9</cp:revision>
  <dcterms:created xsi:type="dcterms:W3CDTF">2026-01-21T13:29:00Z</dcterms:created>
  <dcterms:modified xsi:type="dcterms:W3CDTF">2026-01-22T10:01:00Z</dcterms:modified>
</cp:coreProperties>
</file>